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DB" w:rsidRDefault="00215DDB">
      <w:pPr>
        <w:spacing w:after="0"/>
        <w:ind w:left="-1440" w:right="8621"/>
      </w:pPr>
    </w:p>
    <w:tbl>
      <w:tblPr>
        <w:tblStyle w:val="TableGrid"/>
        <w:tblW w:w="10694" w:type="dxa"/>
        <w:tblInd w:w="-870" w:type="dxa"/>
        <w:tblCellMar>
          <w:top w:w="50" w:type="dxa"/>
          <w:left w:w="34" w:type="dxa"/>
          <w:right w:w="51" w:type="dxa"/>
        </w:tblCellMar>
        <w:tblLook w:val="04A0" w:firstRow="1" w:lastRow="0" w:firstColumn="1" w:lastColumn="0" w:noHBand="0" w:noVBand="1"/>
      </w:tblPr>
      <w:tblGrid>
        <w:gridCol w:w="1344"/>
        <w:gridCol w:w="752"/>
        <w:gridCol w:w="97"/>
        <w:gridCol w:w="730"/>
        <w:gridCol w:w="1254"/>
        <w:gridCol w:w="909"/>
        <w:gridCol w:w="896"/>
        <w:gridCol w:w="1787"/>
        <w:gridCol w:w="359"/>
        <w:gridCol w:w="1117"/>
        <w:gridCol w:w="1449"/>
      </w:tblGrid>
      <w:tr w:rsidR="00215DDB" w:rsidTr="00366A30">
        <w:trPr>
          <w:trHeight w:val="343"/>
        </w:trPr>
        <w:tc>
          <w:tcPr>
            <w:tcW w:w="134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215DDB" w:rsidRDefault="00537FFB">
            <w:pPr>
              <w:ind w:left="60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50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215DDB" w:rsidRDefault="00215DDB"/>
        </w:tc>
        <w:tc>
          <w:tcPr>
            <w:tcW w:w="3886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215DDB" w:rsidRDefault="00537FFB">
            <w:pPr>
              <w:ind w:left="1319"/>
            </w:pPr>
            <w:r>
              <w:rPr>
                <w:b/>
                <w:sz w:val="28"/>
              </w:rPr>
              <w:t>T.C.</w:t>
            </w:r>
          </w:p>
          <w:p w:rsidR="00215DDB" w:rsidRDefault="00537FFB">
            <w:pPr>
              <w:ind w:left="798" w:right="886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215DDB" w:rsidRDefault="00537FFB">
            <w:pPr>
              <w:ind w:left="26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6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15DDB" w:rsidRDefault="007635F9">
            <w:pPr>
              <w:ind w:left="27"/>
            </w:pPr>
            <w:r>
              <w:rPr>
                <w:sz w:val="20"/>
              </w:rPr>
              <w:t>88966168-SUR-22</w:t>
            </w:r>
          </w:p>
        </w:tc>
      </w:tr>
      <w:tr w:rsidR="00215DDB" w:rsidTr="00366A3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215DDB" w:rsidRDefault="00215DDB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15DDB" w:rsidRDefault="00215DDB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15DDB" w:rsidRDefault="00215DDB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215DDB" w:rsidRDefault="00537FFB">
            <w:pPr>
              <w:ind w:left="26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6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15DDB" w:rsidRPr="00366A30" w:rsidRDefault="007635F9">
            <w:pPr>
              <w:rPr>
                <w:sz w:val="20"/>
                <w:szCs w:val="20"/>
              </w:rPr>
            </w:pPr>
            <w:r w:rsidRPr="00366A30">
              <w:rPr>
                <w:sz w:val="20"/>
                <w:szCs w:val="20"/>
              </w:rPr>
              <w:t>03.03.2025</w:t>
            </w:r>
          </w:p>
        </w:tc>
      </w:tr>
      <w:tr w:rsidR="00215DDB" w:rsidTr="00366A30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215DDB" w:rsidRDefault="00215DDB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215DDB" w:rsidRDefault="00215DDB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215DDB" w:rsidRDefault="00215DDB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215DDB" w:rsidRDefault="00537FFB">
            <w:pPr>
              <w:ind w:left="26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6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215DDB" w:rsidRDefault="007635F9">
            <w:r>
              <w:t>0</w:t>
            </w:r>
          </w:p>
        </w:tc>
      </w:tr>
      <w:tr w:rsidR="00215DDB" w:rsidTr="00366A3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215DDB" w:rsidRDefault="00215DDB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215DDB" w:rsidRDefault="00215DDB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  <w:vAlign w:val="center"/>
          </w:tcPr>
          <w:p w:rsidR="00215DDB" w:rsidRDefault="00215DDB"/>
        </w:tc>
        <w:tc>
          <w:tcPr>
            <w:tcW w:w="214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215DDB" w:rsidRDefault="00537FFB">
            <w:pPr>
              <w:ind w:left="26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6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215DDB" w:rsidRDefault="00215DDB">
            <w:pPr>
              <w:ind w:left="52"/>
            </w:pPr>
          </w:p>
        </w:tc>
      </w:tr>
      <w:tr w:rsidR="00215DDB" w:rsidTr="00366A30">
        <w:trPr>
          <w:trHeight w:val="461"/>
        </w:trPr>
        <w:tc>
          <w:tcPr>
            <w:tcW w:w="2095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215DDB" w:rsidRDefault="00537FFB">
            <w:pPr>
              <w:ind w:left="181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81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1"/>
            <w:vAlign w:val="center"/>
          </w:tcPr>
          <w:p w:rsidR="00215DDB" w:rsidRDefault="00537FFB">
            <w:pPr>
              <w:ind w:left="10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18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DDB" w:rsidRDefault="004762A7">
            <w:pPr>
              <w:ind w:left="45"/>
            </w:pPr>
            <w:r>
              <w:rPr>
                <w:sz w:val="20"/>
              </w:rPr>
              <w:t>ISPARTA</w:t>
            </w:r>
            <w:r w:rsidR="00537FFB">
              <w:rPr>
                <w:sz w:val="20"/>
              </w:rPr>
              <w:t xml:space="preserve"> İL TARIM VE ORMAN MÜDÜRLÜĞÜ</w:t>
            </w:r>
          </w:p>
        </w:tc>
      </w:tr>
      <w:tr w:rsidR="00215DDB" w:rsidTr="00366A30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15DDB" w:rsidRDefault="00215DDB"/>
        </w:tc>
        <w:tc>
          <w:tcPr>
            <w:tcW w:w="2081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1"/>
            <w:vAlign w:val="center"/>
          </w:tcPr>
          <w:p w:rsidR="00215DDB" w:rsidRDefault="00537FFB">
            <w:pPr>
              <w:ind w:left="10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pPr>
              <w:ind w:left="5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25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5DDB" w:rsidRDefault="00215DDB"/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>Bitki Koruma Ürünlerinin Kontrolü</w:t>
            </w:r>
          </w:p>
        </w:tc>
      </w:tr>
      <w:tr w:rsidR="00215DDB" w:rsidTr="00366A30">
        <w:trPr>
          <w:trHeight w:val="77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>Ruhsatlı bitki koruma ürünlerinin imalatı, ithalatı ve kullanımı arasındaki safhalarda ruhsata esas özelliklere sahip olup olmadıklarının kontrol edilmesi</w:t>
            </w:r>
          </w:p>
        </w:tc>
      </w:tr>
      <w:tr w:rsidR="00215DDB" w:rsidTr="00366A30">
        <w:trPr>
          <w:trHeight w:val="435"/>
        </w:trPr>
        <w:tc>
          <w:tcPr>
            <w:tcW w:w="209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 xml:space="preserve">Piyasa kontrolü,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Kontrolü</w:t>
            </w:r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5DDB" w:rsidRDefault="00537FFB">
            <w:r>
              <w:rPr>
                <w:sz w:val="20"/>
              </w:rPr>
              <w:t xml:space="preserve">Genel Müdürlük, İl-İlçe Müdürlükleri, Bitki Koruma Ürünleri Firmaları(İmalatçı-İthalatçı-Bayi-Toptancı), </w:t>
            </w:r>
          </w:p>
          <w:p w:rsidR="00215DDB" w:rsidRDefault="00537FFB">
            <w:r>
              <w:rPr>
                <w:sz w:val="20"/>
              </w:rPr>
              <w:t>Çiftçiler, Tüketiciler</w:t>
            </w:r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>Sonuç raporu</w:t>
            </w:r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15DDB" w:rsidRDefault="00537FFB">
            <w:pPr>
              <w:ind w:left="143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5DDB" w:rsidRDefault="00537FFB">
            <w:r>
              <w:rPr>
                <w:sz w:val="20"/>
              </w:rPr>
              <w:t xml:space="preserve">Genel Müdürlük, İl-İlçe Müdürlükleri, Bitki Koruma Ürünleri Firmaları(İmalatçı-İthalatçı-Bayi-Toptancı), </w:t>
            </w:r>
          </w:p>
          <w:p w:rsidR="00215DDB" w:rsidRDefault="00537FFB">
            <w:r>
              <w:rPr>
                <w:sz w:val="20"/>
              </w:rPr>
              <w:t>Çiftçiler, Tüketiciler</w:t>
            </w:r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152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>5996 Sayılı Kanun</w:t>
            </w:r>
          </w:p>
        </w:tc>
      </w:tr>
      <w:tr w:rsidR="00215DDB" w:rsidTr="00366A30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15DDB" w:rsidRDefault="00215DDB"/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5DDB" w:rsidRDefault="00537FFB">
            <w:r>
              <w:rPr>
                <w:sz w:val="20"/>
              </w:rPr>
              <w:t xml:space="preserve">25 Mayıs 2011 tarihli ve 27939 sayılı Resmi </w:t>
            </w:r>
            <w:proofErr w:type="spellStart"/>
            <w:r>
              <w:rPr>
                <w:sz w:val="20"/>
              </w:rPr>
              <w:t>Gazete’de</w:t>
            </w:r>
            <w:proofErr w:type="spellEnd"/>
            <w:r>
              <w:rPr>
                <w:sz w:val="20"/>
              </w:rPr>
              <w:t xml:space="preserve"> yayımlanan Bitki Koruma Ürünleri Kontrol </w:t>
            </w:r>
          </w:p>
          <w:p w:rsidR="00215DDB" w:rsidRDefault="00537FFB">
            <w:r>
              <w:rPr>
                <w:sz w:val="20"/>
              </w:rPr>
              <w:t>Yönetmeliği</w:t>
            </w:r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 xml:space="preserve">Şikayet üzerine veya yıllık plan </w:t>
            </w:r>
            <w:proofErr w:type="gramStart"/>
            <w:r>
              <w:rPr>
                <w:sz w:val="20"/>
              </w:rPr>
              <w:t>dahilinde</w:t>
            </w:r>
            <w:proofErr w:type="gramEnd"/>
          </w:p>
        </w:tc>
      </w:tr>
      <w:tr w:rsidR="00215DDB" w:rsidTr="00366A30">
        <w:trPr>
          <w:trHeight w:val="448"/>
        </w:trPr>
        <w:tc>
          <w:tcPr>
            <w:tcW w:w="2095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15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5DDB" w:rsidRDefault="00215DDB"/>
        </w:tc>
      </w:tr>
      <w:tr w:rsidR="00215DDB" w:rsidTr="00366A30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215DDB" w:rsidRDefault="00215DDB"/>
        </w:tc>
        <w:tc>
          <w:tcPr>
            <w:tcW w:w="859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215DDB" w:rsidRDefault="00215DDB"/>
        </w:tc>
      </w:tr>
      <w:tr w:rsidR="00215DDB" w:rsidTr="00366A30">
        <w:trPr>
          <w:trHeight w:val="2361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215DDB" w:rsidRDefault="00537FFB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599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215DDB" w:rsidRDefault="00537FFB">
            <w:r>
              <w:rPr>
                <w:sz w:val="20"/>
              </w:rPr>
              <w:t>İhbar, Dilekçe, Resmi yazı, Yıllık kontrol planı</w:t>
            </w:r>
          </w:p>
        </w:tc>
      </w:tr>
      <w:tr w:rsidR="00215DDB" w:rsidTr="00366A30">
        <w:trPr>
          <w:trHeight w:val="593"/>
        </w:trPr>
        <w:tc>
          <w:tcPr>
            <w:tcW w:w="209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215DDB" w:rsidRDefault="00537FFB">
            <w:pPr>
              <w:ind w:left="101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97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215DDB" w:rsidRDefault="00215DDB"/>
        </w:tc>
        <w:tc>
          <w:tcPr>
            <w:tcW w:w="2893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19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8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ind w:left="21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7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46" w:type="dxa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215DDB" w:rsidRDefault="00537FFB">
            <w:pPr>
              <w:jc w:val="center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215DDB" w:rsidTr="00366A30">
        <w:trPr>
          <w:trHeight w:val="501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215DDB" w:rsidRDefault="00215DDB"/>
        </w:tc>
        <w:tc>
          <w:tcPr>
            <w:tcW w:w="97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289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215DDB" w:rsidRDefault="00537FFB">
            <w:pPr>
              <w:ind w:left="16"/>
            </w:pPr>
            <w:r>
              <w:rPr>
                <w:sz w:val="20"/>
              </w:rPr>
              <w:t>Denetlenen BKÜ Oranı</w:t>
            </w:r>
          </w:p>
        </w:tc>
        <w:tc>
          <w:tcPr>
            <w:tcW w:w="268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537FFB">
            <w:pPr>
              <w:ind w:left="3"/>
              <w:jc w:val="center"/>
            </w:pPr>
            <w:r>
              <w:rPr>
                <w:sz w:val="16"/>
              </w:rPr>
              <w:t>Denetlenen BKÜ Sayısı/Piyasada Bulunan BKÜ Sayısı</w:t>
            </w:r>
          </w:p>
        </w:tc>
        <w:tc>
          <w:tcPr>
            <w:tcW w:w="147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215DDB" w:rsidRDefault="00537FFB">
            <w:pPr>
              <w:ind w:left="28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44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215DDB" w:rsidRDefault="00537FFB">
            <w:pPr>
              <w:ind w:left="25"/>
              <w:jc w:val="center"/>
            </w:pPr>
            <w:r>
              <w:rPr>
                <w:sz w:val="20"/>
              </w:rPr>
              <w:t>%20</w:t>
            </w:r>
          </w:p>
        </w:tc>
      </w:tr>
      <w:tr w:rsidR="00215DDB" w:rsidTr="00CE03E2">
        <w:trPr>
          <w:trHeight w:val="419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215DDB" w:rsidRDefault="00215DDB"/>
        </w:tc>
        <w:tc>
          <w:tcPr>
            <w:tcW w:w="97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2893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268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147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1446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215DDB" w:rsidRDefault="00215DDB"/>
        </w:tc>
      </w:tr>
      <w:tr w:rsidR="00215DDB" w:rsidTr="00CE03E2">
        <w:trPr>
          <w:trHeight w:val="501"/>
        </w:trPr>
        <w:tc>
          <w:tcPr>
            <w:tcW w:w="2095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215DDB" w:rsidRDefault="00215DDB"/>
        </w:tc>
        <w:tc>
          <w:tcPr>
            <w:tcW w:w="97" w:type="dxa"/>
            <w:tcBorders>
              <w:top w:val="single" w:sz="2" w:space="0" w:color="1F497D"/>
              <w:left w:val="nil"/>
              <w:bottom w:val="double" w:sz="2" w:space="0" w:color="1F497D"/>
              <w:right w:val="single" w:sz="4" w:space="0" w:color="auto"/>
            </w:tcBorders>
            <w:shd w:val="clear" w:color="auto" w:fill="FFFFFF"/>
          </w:tcPr>
          <w:p w:rsidR="00215DDB" w:rsidRDefault="00215DDB"/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215DDB" w:rsidRDefault="00215DDB"/>
        </w:tc>
        <w:tc>
          <w:tcPr>
            <w:tcW w:w="2162" w:type="dxa"/>
            <w:gridSpan w:val="2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215DDB">
            <w:bookmarkStart w:id="0" w:name="_GoBack"/>
            <w:bookmarkEnd w:id="0"/>
          </w:p>
        </w:tc>
        <w:tc>
          <w:tcPr>
            <w:tcW w:w="268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1476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215DDB" w:rsidRDefault="00215DDB"/>
        </w:tc>
        <w:tc>
          <w:tcPr>
            <w:tcW w:w="1446" w:type="dxa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215DDB" w:rsidRDefault="00215DDB"/>
        </w:tc>
      </w:tr>
      <w:tr w:rsidR="00215DDB" w:rsidTr="00CE03E2">
        <w:trPr>
          <w:trHeight w:val="1411"/>
        </w:trPr>
        <w:tc>
          <w:tcPr>
            <w:tcW w:w="209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215DDB" w:rsidRDefault="00537FFB">
            <w:pPr>
              <w:ind w:left="462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9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4" w:space="0" w:color="auto"/>
            </w:tcBorders>
            <w:shd w:val="clear" w:color="auto" w:fill="9AB3D1"/>
          </w:tcPr>
          <w:p w:rsidR="00215DDB" w:rsidRDefault="00215DDB"/>
        </w:tc>
      </w:tr>
    </w:tbl>
    <w:p w:rsidR="00215DDB" w:rsidRDefault="00537FFB">
      <w:pPr>
        <w:spacing w:after="0"/>
        <w:ind w:left="-1061" w:right="-1021"/>
      </w:pPr>
      <w:r>
        <w:rPr>
          <w:noProof/>
        </w:rPr>
        <w:lastRenderedPageBreak/>
        <w:drawing>
          <wp:inline distT="0" distB="0" distL="0" distR="0">
            <wp:extent cx="7065264" cy="9991344"/>
            <wp:effectExtent l="0" t="0" r="0" b="0"/>
            <wp:docPr id="4877" name="Picture 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5264" cy="999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DDB">
      <w:pgSz w:w="11925" w:h="16860"/>
      <w:pgMar w:top="554" w:right="1440" w:bottom="5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DB"/>
    <w:rsid w:val="00215DDB"/>
    <w:rsid w:val="00366A30"/>
    <w:rsid w:val="004762A7"/>
    <w:rsid w:val="00537FFB"/>
    <w:rsid w:val="005F23F6"/>
    <w:rsid w:val="007635F9"/>
    <w:rsid w:val="00C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C8A9-9C69-4BF3-A016-54A7090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B80E19-AB55-45BB-A3DE-CB061E3D3C99}"/>
</file>

<file path=customXml/itemProps2.xml><?xml version="1.0" encoding="utf-8"?>
<ds:datastoreItem xmlns:ds="http://schemas.openxmlformats.org/officeDocument/2006/customXml" ds:itemID="{F9657AED-2218-4FFC-A997-BC6B0CD4AD22}"/>
</file>

<file path=customXml/itemProps3.xml><?xml version="1.0" encoding="utf-8"?>
<ds:datastoreItem xmlns:ds="http://schemas.openxmlformats.org/officeDocument/2006/customXml" ds:itemID="{25BD920D-59A3-4281-9E1C-69C1B0D0A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Koruma Ürünleri Firmaları(İmalatçı-İthalatçı-Bayi-Toptancı),Çiftçiler,Tüketiciler&gt; &lt;Tarım ve Orman İl Müdürlükleri&gt; &lt;Bitki Koruma ürünleri Daire Başkanlığı&gt; &lt;Laboratuvar&gt;</cp:keywords>
  <cp:lastModifiedBy>Göknur GÜLEÇ ESEN</cp:lastModifiedBy>
  <cp:revision>6</cp:revision>
  <dcterms:created xsi:type="dcterms:W3CDTF">2025-02-25T07:20:00Z</dcterms:created>
  <dcterms:modified xsi:type="dcterms:W3CDTF">2025-02-28T10:54:00Z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