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15" w:rsidRDefault="00B76819">
      <w:pPr>
        <w:shd w:val="clear" w:color="auto" w:fill="FFFFFF"/>
        <w:spacing w:line="427" w:lineRule="exact"/>
        <w:ind w:left="5"/>
      </w:pPr>
      <w:proofErr w:type="gramStart"/>
      <w:r>
        <w:t xml:space="preserve">ili     : </w:t>
      </w:r>
      <w:r>
        <w:rPr>
          <w:rFonts w:eastAsia="Times New Roman"/>
          <w:spacing w:val="-2"/>
        </w:rPr>
        <w:t>İlçesi</w:t>
      </w:r>
      <w:proofErr w:type="gramEnd"/>
      <w:r>
        <w:rPr>
          <w:rFonts w:eastAsia="Times New Roman"/>
          <w:spacing w:val="-2"/>
        </w:rPr>
        <w:t>:</w:t>
      </w:r>
    </w:p>
    <w:p w:rsidR="00C11615" w:rsidRDefault="00B76819">
      <w:pPr>
        <w:shd w:val="clear" w:color="auto" w:fill="FFFFFF"/>
        <w:spacing w:before="149"/>
      </w:pPr>
      <w:r>
        <w:br w:type="column"/>
      </w:r>
      <w:r>
        <w:rPr>
          <w:rFonts w:ascii="Arial" w:eastAsia="Times New Roman" w:hAnsi="Arial"/>
          <w:sz w:val="34"/>
          <w:szCs w:val="34"/>
        </w:rPr>
        <w:lastRenderedPageBreak/>
        <w:t>Ç</w:t>
      </w:r>
      <w:r>
        <w:rPr>
          <w:rFonts w:ascii="Arial" w:eastAsia="Times New Roman" w:hAnsi="Arial" w:cs="Arial"/>
          <w:sz w:val="34"/>
          <w:szCs w:val="34"/>
        </w:rPr>
        <w:t>ift</w:t>
      </w:r>
      <w:r>
        <w:rPr>
          <w:rFonts w:ascii="Arial" w:eastAsia="Times New Roman" w:hAnsi="Arial"/>
          <w:sz w:val="34"/>
          <w:szCs w:val="34"/>
        </w:rPr>
        <w:t>ç</w:t>
      </w:r>
      <w:r>
        <w:rPr>
          <w:rFonts w:ascii="Arial" w:eastAsia="Times New Roman" w:hAnsi="Arial" w:cs="Arial"/>
          <w:sz w:val="34"/>
          <w:szCs w:val="34"/>
        </w:rPr>
        <w:t>i Mallar</w:t>
      </w:r>
      <w:r>
        <w:rPr>
          <w:rFonts w:ascii="Arial" w:eastAsia="Times New Roman" w:hAnsi="Arial"/>
          <w:sz w:val="34"/>
          <w:szCs w:val="34"/>
        </w:rPr>
        <w:t>ı</w:t>
      </w:r>
      <w:r>
        <w:rPr>
          <w:rFonts w:ascii="Arial" w:eastAsia="Times New Roman" w:hAnsi="Arial" w:cs="Arial"/>
          <w:sz w:val="34"/>
          <w:szCs w:val="34"/>
        </w:rPr>
        <w:t>n</w:t>
      </w:r>
      <w:r>
        <w:rPr>
          <w:rFonts w:ascii="Arial" w:eastAsia="Times New Roman" w:hAnsi="Arial"/>
          <w:sz w:val="34"/>
          <w:szCs w:val="34"/>
        </w:rPr>
        <w:t>ı</w:t>
      </w:r>
      <w:r>
        <w:rPr>
          <w:rFonts w:ascii="Arial" w:eastAsia="Times New Roman" w:hAnsi="Arial" w:cs="Arial"/>
          <w:sz w:val="34"/>
          <w:szCs w:val="34"/>
        </w:rPr>
        <w:t xml:space="preserve"> Koruma Meclisi</w:t>
      </w:r>
    </w:p>
    <w:p w:rsidR="00C11615" w:rsidRDefault="00B76819">
      <w:pPr>
        <w:shd w:val="clear" w:color="auto" w:fill="FFFFFF"/>
        <w:spacing w:before="10"/>
        <w:ind w:right="5"/>
        <w:jc w:val="center"/>
      </w:pPr>
      <w:r>
        <w:rPr>
          <w:rFonts w:ascii="Arial" w:hAnsi="Arial" w:cs="Arial"/>
          <w:sz w:val="34"/>
          <w:szCs w:val="34"/>
        </w:rPr>
        <w:t>B</w:t>
      </w:r>
      <w:r>
        <w:rPr>
          <w:rFonts w:ascii="Arial" w:eastAsia="Times New Roman" w:hAnsi="Arial"/>
          <w:sz w:val="34"/>
          <w:szCs w:val="34"/>
        </w:rPr>
        <w:t>ü</w:t>
      </w:r>
      <w:r>
        <w:rPr>
          <w:rFonts w:ascii="Arial" w:eastAsia="Times New Roman" w:hAnsi="Arial" w:cs="Arial"/>
          <w:sz w:val="34"/>
          <w:szCs w:val="34"/>
        </w:rPr>
        <w:t>t</w:t>
      </w:r>
      <w:r>
        <w:rPr>
          <w:rFonts w:ascii="Arial" w:eastAsia="Times New Roman" w:hAnsi="Arial"/>
          <w:sz w:val="34"/>
          <w:szCs w:val="34"/>
        </w:rPr>
        <w:t>ç</w:t>
      </w:r>
      <w:r>
        <w:rPr>
          <w:rFonts w:ascii="Arial" w:eastAsia="Times New Roman" w:hAnsi="Arial" w:cs="Arial"/>
          <w:sz w:val="34"/>
          <w:szCs w:val="34"/>
        </w:rPr>
        <w:t>esi</w:t>
      </w:r>
    </w:p>
    <w:p w:rsidR="00C11615" w:rsidRDefault="00B76819">
      <w:pPr>
        <w:shd w:val="clear" w:color="auto" w:fill="FFFFFF"/>
        <w:spacing w:before="10" w:line="422" w:lineRule="exact"/>
      </w:pPr>
      <w:r>
        <w:br w:type="column"/>
      </w:r>
      <w:proofErr w:type="gramStart"/>
      <w:r>
        <w:rPr>
          <w:spacing w:val="-7"/>
        </w:rPr>
        <w:lastRenderedPageBreak/>
        <w:t>Buca</w:t>
      </w:r>
      <w:r>
        <w:rPr>
          <w:rFonts w:eastAsia="Times New Roman"/>
          <w:spacing w:val="-7"/>
        </w:rPr>
        <w:t xml:space="preserve">ğı : </w:t>
      </w:r>
      <w:r>
        <w:rPr>
          <w:rFonts w:eastAsia="Times New Roman"/>
          <w:spacing w:val="-4"/>
        </w:rPr>
        <w:t>Köyü</w:t>
      </w:r>
      <w:proofErr w:type="gramEnd"/>
      <w:r>
        <w:rPr>
          <w:rFonts w:eastAsia="Times New Roman"/>
          <w:spacing w:val="-4"/>
        </w:rPr>
        <w:t xml:space="preserve">   :</w:t>
      </w:r>
    </w:p>
    <w:p w:rsidR="00C11615" w:rsidRDefault="00C11615">
      <w:pPr>
        <w:shd w:val="clear" w:color="auto" w:fill="FFFFFF"/>
        <w:spacing w:before="10" w:line="422" w:lineRule="exact"/>
        <w:sectPr w:rsidR="00C11615">
          <w:type w:val="continuous"/>
          <w:pgSz w:w="16834" w:h="11909" w:orient="landscape"/>
          <w:pgMar w:top="1368" w:right="4133" w:bottom="360" w:left="1589" w:header="708" w:footer="708" w:gutter="0"/>
          <w:cols w:num="3" w:space="708" w:equalWidth="0">
            <w:col w:w="720" w:space="3096"/>
            <w:col w:w="4972" w:space="1603"/>
            <w:col w:w="720"/>
          </w:cols>
          <w:noEndnote/>
        </w:sectPr>
      </w:pPr>
    </w:p>
    <w:p w:rsidR="00C11615" w:rsidRDefault="00C11615">
      <w:pPr>
        <w:spacing w:before="24" w:line="1" w:lineRule="exact"/>
        <w:rPr>
          <w:sz w:val="2"/>
          <w:szCs w:val="2"/>
        </w:rPr>
      </w:pPr>
    </w:p>
    <w:p w:rsidR="00C11615" w:rsidRDefault="00C11615">
      <w:pPr>
        <w:shd w:val="clear" w:color="auto" w:fill="FFFFFF"/>
        <w:spacing w:before="10" w:line="422" w:lineRule="exact"/>
        <w:sectPr w:rsidR="00C11615">
          <w:type w:val="continuous"/>
          <w:pgSz w:w="16834" w:h="11909" w:orient="landscape"/>
          <w:pgMar w:top="1368" w:right="2391" w:bottom="360" w:left="1440" w:header="708" w:footer="708" w:gutter="0"/>
          <w:cols w:space="60"/>
          <w:noEndnote/>
        </w:sectPr>
      </w:pPr>
    </w:p>
    <w:p w:rsidR="00C11615" w:rsidRDefault="00855901">
      <w:pPr>
        <w:framePr w:h="230" w:hRule="exact" w:hSpace="38" w:wrap="auto" w:vAnchor="text" w:hAnchor="margin" w:x="11771" w:y="6"/>
        <w:shd w:val="clear" w:color="auto" w:fill="FFFFFF"/>
      </w:pPr>
      <w:r>
        <w:rPr>
          <w:spacing w:val="-1"/>
        </w:rPr>
        <w:t>Numune: 01</w:t>
      </w:r>
    </w:p>
    <w:p w:rsidR="00C11615" w:rsidRDefault="00B76819">
      <w:pPr>
        <w:shd w:val="clear" w:color="auto" w:fill="FFFFFF"/>
        <w:ind w:left="2918"/>
      </w:pPr>
      <w:r>
        <w:rPr>
          <w:spacing w:val="-5"/>
          <w:sz w:val="30"/>
          <w:szCs w:val="30"/>
        </w:rPr>
        <w:lastRenderedPageBreak/>
        <w:t>GEL</w:t>
      </w:r>
      <w:r>
        <w:rPr>
          <w:rFonts w:eastAsia="Times New Roman"/>
          <w:spacing w:val="-5"/>
          <w:sz w:val="30"/>
          <w:szCs w:val="30"/>
        </w:rPr>
        <w:t>İR</w:t>
      </w:r>
    </w:p>
    <w:tbl>
      <w:tblPr>
        <w:tblW w:w="629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"/>
        <w:gridCol w:w="3706"/>
        <w:gridCol w:w="2059"/>
      </w:tblGrid>
      <w:tr w:rsidR="00C11615" w:rsidTr="00855901">
        <w:trPr>
          <w:trHeight w:hRule="exact" w:val="622"/>
        </w:trPr>
        <w:tc>
          <w:tcPr>
            <w:tcW w:w="532" w:type="dxa"/>
            <w:shd w:val="clear" w:color="auto" w:fill="FFFFFF"/>
          </w:tcPr>
          <w:p w:rsidR="00C11615" w:rsidRDefault="00B76819">
            <w:pPr>
              <w:shd w:val="clear" w:color="auto" w:fill="FFFFFF"/>
            </w:pPr>
            <w:r>
              <w:rPr>
                <w:spacing w:val="-8"/>
              </w:rPr>
              <w:t>Fas</w:t>
            </w:r>
            <w:r>
              <w:rPr>
                <w:rFonts w:eastAsia="Times New Roman"/>
                <w:spacing w:val="-8"/>
              </w:rPr>
              <w:t>ıl</w:t>
            </w: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090"/>
            </w:pPr>
            <w:r>
              <w:t>Bir Senelik Gelir</w:t>
            </w:r>
          </w:p>
        </w:tc>
        <w:tc>
          <w:tcPr>
            <w:tcW w:w="2059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739"/>
            </w:pPr>
            <w:r>
              <w:t>Lira</w:t>
            </w:r>
          </w:p>
        </w:tc>
      </w:tr>
      <w:tr w:rsidR="00C11615" w:rsidTr="00855901">
        <w:trPr>
          <w:trHeight w:hRule="exact" w:val="544"/>
        </w:trPr>
        <w:tc>
          <w:tcPr>
            <w:tcW w:w="532" w:type="dxa"/>
            <w:shd w:val="clear" w:color="auto" w:fill="FFFFFF"/>
          </w:tcPr>
          <w:p w:rsidR="00C11615" w:rsidRDefault="00855901">
            <w:pPr>
              <w:shd w:val="clear" w:color="auto" w:fill="FFFFFF"/>
              <w:ind w:left="149"/>
            </w:pPr>
            <w:r>
              <w:t xml:space="preserve"> </w:t>
            </w:r>
            <w:r w:rsidR="00B76819">
              <w:t>1</w:t>
            </w: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</w:pPr>
            <w:r>
              <w:t>Koruma paras</w:t>
            </w:r>
            <w:r>
              <w:rPr>
                <w:rFonts w:eastAsia="Times New Roman"/>
              </w:rPr>
              <w:t>ı</w:t>
            </w: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48"/>
        </w:trPr>
        <w:tc>
          <w:tcPr>
            <w:tcW w:w="532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30"/>
            </w:pPr>
            <w:r>
              <w:t>2</w:t>
            </w: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</w:pPr>
            <w:r>
              <w:t>Cezalar</w:t>
            </w: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53"/>
        </w:trPr>
        <w:tc>
          <w:tcPr>
            <w:tcW w:w="532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34"/>
            </w:pPr>
            <w:r>
              <w:t>3</w:t>
            </w: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</w:pPr>
            <w:r>
              <w:t>Pe</w:t>
            </w:r>
            <w:r w:rsidR="00855901">
              <w:rPr>
                <w:rFonts w:eastAsia="Times New Roman"/>
              </w:rPr>
              <w:t>şin</w:t>
            </w:r>
            <w:r>
              <w:rPr>
                <w:rFonts w:eastAsia="Times New Roman"/>
              </w:rPr>
              <w:t xml:space="preserve"> ödenen paralardan tahsilat</w:t>
            </w: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39"/>
        </w:trPr>
        <w:tc>
          <w:tcPr>
            <w:tcW w:w="532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39"/>
            </w:pPr>
            <w:r>
              <w:t>4</w:t>
            </w: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</w:pPr>
            <w:r>
              <w:t xml:space="preserve">Zaruri </w:t>
            </w:r>
            <w:r>
              <w:rPr>
                <w:rFonts w:eastAsia="Times New Roman"/>
              </w:rPr>
              <w:t>ödenen masraflardan tahsilat</w:t>
            </w: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44"/>
        </w:trPr>
        <w:tc>
          <w:tcPr>
            <w:tcW w:w="532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39"/>
            </w:pPr>
            <w:r>
              <w:t>5</w:t>
            </w: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</w:pPr>
            <w:r>
              <w:rPr>
                <w:spacing w:val="-5"/>
              </w:rPr>
              <w:t>Sahipsiz oldu</w:t>
            </w:r>
            <w:r>
              <w:rPr>
                <w:rFonts w:eastAsia="Times New Roman"/>
                <w:spacing w:val="-5"/>
              </w:rPr>
              <w:t>ğundan satılan hayvan bedeli</w:t>
            </w: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44"/>
        </w:trPr>
        <w:tc>
          <w:tcPr>
            <w:tcW w:w="532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44"/>
            </w:pPr>
            <w:r>
              <w:t>6</w:t>
            </w:r>
          </w:p>
        </w:tc>
        <w:tc>
          <w:tcPr>
            <w:tcW w:w="3706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609"/>
        </w:trPr>
        <w:tc>
          <w:tcPr>
            <w:tcW w:w="53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3706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2726"/>
            </w:pPr>
            <w:r>
              <w:t>Yek</w:t>
            </w:r>
            <w:r>
              <w:rPr>
                <w:rFonts w:eastAsia="Times New Roman"/>
              </w:rPr>
              <w:t>ûn</w:t>
            </w:r>
          </w:p>
        </w:tc>
        <w:tc>
          <w:tcPr>
            <w:tcW w:w="2059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</w:tbl>
    <w:p w:rsidR="00C11615" w:rsidRDefault="00B76819">
      <w:pPr>
        <w:shd w:val="clear" w:color="auto" w:fill="FFFFFF"/>
        <w:ind w:left="2347"/>
      </w:pPr>
      <w:r>
        <w:br w:type="column"/>
      </w:r>
      <w:r>
        <w:rPr>
          <w:rFonts w:ascii="Arial" w:hAnsi="Arial" w:cs="Arial"/>
          <w:sz w:val="34"/>
          <w:szCs w:val="34"/>
        </w:rPr>
        <w:lastRenderedPageBreak/>
        <w:t>G</w:t>
      </w:r>
      <w:r>
        <w:rPr>
          <w:rFonts w:ascii="Arial" w:eastAsia="Times New Roman" w:hAnsi="Arial"/>
          <w:sz w:val="34"/>
          <w:szCs w:val="34"/>
        </w:rPr>
        <w:t>İ</w:t>
      </w:r>
      <w:r>
        <w:rPr>
          <w:rFonts w:ascii="Arial" w:eastAsia="Times New Roman" w:hAnsi="Arial" w:cs="Arial"/>
          <w:sz w:val="34"/>
          <w:szCs w:val="34"/>
        </w:rPr>
        <w:t>DER</w:t>
      </w:r>
    </w:p>
    <w:tbl>
      <w:tblPr>
        <w:tblW w:w="621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664"/>
        <w:gridCol w:w="1423"/>
        <w:gridCol w:w="602"/>
      </w:tblGrid>
      <w:tr w:rsidR="00C11615" w:rsidTr="00855901">
        <w:trPr>
          <w:trHeight w:hRule="exact" w:val="605"/>
        </w:trPr>
        <w:tc>
          <w:tcPr>
            <w:tcW w:w="530" w:type="dxa"/>
            <w:shd w:val="clear" w:color="auto" w:fill="FFFFFF"/>
          </w:tcPr>
          <w:p w:rsidR="00C11615" w:rsidRDefault="00B76819">
            <w:pPr>
              <w:shd w:val="clear" w:color="auto" w:fill="FFFFFF"/>
              <w:jc w:val="center"/>
            </w:pPr>
            <w:r>
              <w:rPr>
                <w:spacing w:val="-7"/>
              </w:rPr>
              <w:t>Fas</w:t>
            </w:r>
            <w:r>
              <w:rPr>
                <w:rFonts w:eastAsia="Times New Roman"/>
                <w:spacing w:val="-7"/>
              </w:rPr>
              <w:t>ıl</w:t>
            </w:r>
          </w:p>
        </w:tc>
        <w:tc>
          <w:tcPr>
            <w:tcW w:w="3664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1075"/>
            </w:pPr>
            <w:r>
              <w:t>Bir Senelik Gider</w:t>
            </w:r>
          </w:p>
        </w:tc>
        <w:tc>
          <w:tcPr>
            <w:tcW w:w="1423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730"/>
            </w:pPr>
            <w:r>
              <w:t>Lira</w:t>
            </w: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37"/>
        </w:trPr>
        <w:tc>
          <w:tcPr>
            <w:tcW w:w="530" w:type="dxa"/>
            <w:shd w:val="clear" w:color="auto" w:fill="FFFFFF"/>
          </w:tcPr>
          <w:p w:rsidR="00C11615" w:rsidRDefault="00B76819">
            <w:pPr>
              <w:shd w:val="clear" w:color="auto" w:fill="FFFFFF"/>
              <w:jc w:val="center"/>
            </w:pPr>
            <w:r>
              <w:t>A</w:t>
            </w:r>
          </w:p>
        </w:tc>
        <w:tc>
          <w:tcPr>
            <w:tcW w:w="3664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24"/>
            </w:pPr>
            <w:r>
              <w:t>Bek</w:t>
            </w:r>
            <w:r>
              <w:rPr>
                <w:rFonts w:eastAsia="Times New Roman"/>
              </w:rPr>
              <w:t>çi Ücretleri</w:t>
            </w: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37"/>
        </w:trPr>
        <w:tc>
          <w:tcPr>
            <w:tcW w:w="530" w:type="dxa"/>
            <w:shd w:val="clear" w:color="auto" w:fill="FFFFFF"/>
          </w:tcPr>
          <w:p w:rsidR="00C11615" w:rsidRDefault="00B76819">
            <w:pPr>
              <w:shd w:val="clear" w:color="auto" w:fill="FFFFFF"/>
              <w:jc w:val="center"/>
            </w:pPr>
            <w:r>
              <w:t>B</w:t>
            </w:r>
          </w:p>
        </w:tc>
        <w:tc>
          <w:tcPr>
            <w:tcW w:w="3664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29"/>
            </w:pPr>
            <w:r>
              <w:t>Pe</w:t>
            </w:r>
            <w:r>
              <w:rPr>
                <w:rFonts w:eastAsia="Times New Roman"/>
              </w:rPr>
              <w:t>şin ödenecek zararlar</w:t>
            </w: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42"/>
        </w:trPr>
        <w:tc>
          <w:tcPr>
            <w:tcW w:w="530" w:type="dxa"/>
            <w:shd w:val="clear" w:color="auto" w:fill="FFFFFF"/>
          </w:tcPr>
          <w:p w:rsidR="00C11615" w:rsidRDefault="00893C4A">
            <w:pPr>
              <w:shd w:val="clear" w:color="auto" w:fill="FFFFFF"/>
              <w:jc w:val="center"/>
            </w:pPr>
            <w:r>
              <w:t>C</w:t>
            </w:r>
          </w:p>
        </w:tc>
        <w:tc>
          <w:tcPr>
            <w:tcW w:w="3664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24"/>
            </w:pPr>
            <w:r>
              <w:t>Zaruri masraflar</w:t>
            </w: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33"/>
        </w:trPr>
        <w:tc>
          <w:tcPr>
            <w:tcW w:w="530" w:type="dxa"/>
            <w:shd w:val="clear" w:color="auto" w:fill="FFFFFF"/>
          </w:tcPr>
          <w:p w:rsidR="00C11615" w:rsidRDefault="00B76819">
            <w:pPr>
              <w:shd w:val="clear" w:color="auto" w:fill="FFFFFF"/>
              <w:jc w:val="center"/>
            </w:pPr>
            <w:r>
              <w:t>D</w:t>
            </w:r>
          </w:p>
        </w:tc>
        <w:tc>
          <w:tcPr>
            <w:tcW w:w="3664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34"/>
            </w:pPr>
            <w:r>
              <w:rPr>
                <w:spacing w:val="-5"/>
              </w:rPr>
              <w:t>Yakalanacak hayvanlar i</w:t>
            </w:r>
            <w:r>
              <w:rPr>
                <w:rFonts w:eastAsia="Times New Roman"/>
                <w:spacing w:val="-5"/>
              </w:rPr>
              <w:t>çin zaruri masraflar</w:t>
            </w: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28"/>
        </w:trPr>
        <w:tc>
          <w:tcPr>
            <w:tcW w:w="530" w:type="dxa"/>
            <w:shd w:val="clear" w:color="auto" w:fill="FFFFFF"/>
          </w:tcPr>
          <w:p w:rsidR="00C11615" w:rsidRDefault="00B76819">
            <w:pPr>
              <w:shd w:val="clear" w:color="auto" w:fill="FFFFFF"/>
              <w:jc w:val="center"/>
            </w:pPr>
            <w:r>
              <w:t>E</w:t>
            </w:r>
          </w:p>
        </w:tc>
        <w:tc>
          <w:tcPr>
            <w:tcW w:w="3664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533"/>
        </w:trPr>
        <w:tc>
          <w:tcPr>
            <w:tcW w:w="530" w:type="dxa"/>
            <w:shd w:val="clear" w:color="auto" w:fill="FFFFFF"/>
          </w:tcPr>
          <w:p w:rsidR="00C11615" w:rsidRDefault="00B76819">
            <w:pPr>
              <w:shd w:val="clear" w:color="auto" w:fill="FFFFFF"/>
              <w:jc w:val="center"/>
            </w:pPr>
            <w:r>
              <w:t>F</w:t>
            </w:r>
          </w:p>
        </w:tc>
        <w:tc>
          <w:tcPr>
            <w:tcW w:w="3664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  <w:tr w:rsidR="00C11615" w:rsidTr="00855901">
        <w:trPr>
          <w:trHeight w:hRule="exact" w:val="620"/>
        </w:trPr>
        <w:tc>
          <w:tcPr>
            <w:tcW w:w="530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3664" w:type="dxa"/>
            <w:shd w:val="clear" w:color="auto" w:fill="FFFFFF"/>
          </w:tcPr>
          <w:p w:rsidR="00C11615" w:rsidRDefault="00B76819">
            <w:pPr>
              <w:shd w:val="clear" w:color="auto" w:fill="FFFFFF"/>
              <w:ind w:left="2707"/>
            </w:pPr>
            <w:r>
              <w:t>Yek</w:t>
            </w:r>
            <w:r>
              <w:rPr>
                <w:rFonts w:eastAsia="Times New Roman"/>
              </w:rPr>
              <w:t>ûn</w:t>
            </w:r>
          </w:p>
        </w:tc>
        <w:tc>
          <w:tcPr>
            <w:tcW w:w="1423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  <w:tc>
          <w:tcPr>
            <w:tcW w:w="602" w:type="dxa"/>
            <w:shd w:val="clear" w:color="auto" w:fill="FFFFFF"/>
          </w:tcPr>
          <w:p w:rsidR="00C11615" w:rsidRDefault="00C11615">
            <w:pPr>
              <w:shd w:val="clear" w:color="auto" w:fill="FFFFFF"/>
            </w:pPr>
          </w:p>
        </w:tc>
      </w:tr>
    </w:tbl>
    <w:p w:rsidR="00C11615" w:rsidRDefault="00C11615">
      <w:pPr>
        <w:sectPr w:rsidR="00C11615">
          <w:type w:val="continuous"/>
          <w:pgSz w:w="16834" w:h="11909" w:orient="landscape"/>
          <w:pgMar w:top="1368" w:right="2391" w:bottom="360" w:left="1440" w:header="708" w:footer="708" w:gutter="0"/>
          <w:cols w:num="2" w:space="708" w:equalWidth="0">
            <w:col w:w="6312" w:space="442"/>
            <w:col w:w="6249"/>
          </w:cols>
          <w:noEndnote/>
        </w:sectPr>
      </w:pPr>
    </w:p>
    <w:p w:rsidR="00C11615" w:rsidRDefault="00B76819">
      <w:pPr>
        <w:shd w:val="clear" w:color="auto" w:fill="FFFFFF"/>
        <w:tabs>
          <w:tab w:val="left" w:leader="dot" w:pos="3302"/>
          <w:tab w:val="left" w:leader="dot" w:pos="12456"/>
        </w:tabs>
        <w:spacing w:before="24" w:line="326" w:lineRule="exact"/>
        <w:ind w:left="115"/>
      </w:pPr>
      <w:r>
        <w:lastRenderedPageBreak/>
        <w:tab/>
      </w:r>
      <w:r>
        <w:rPr>
          <w:rFonts w:eastAsia="Times New Roman"/>
          <w:spacing w:val="-2"/>
        </w:rPr>
        <w:t>Çi</w:t>
      </w:r>
      <w:r w:rsidR="00893C4A">
        <w:rPr>
          <w:rFonts w:eastAsia="Times New Roman"/>
          <w:spacing w:val="-2"/>
        </w:rPr>
        <w:t xml:space="preserve">ftçi mallan koruma meclisimiz </w:t>
      </w:r>
      <w:r w:rsidR="00855901">
        <w:rPr>
          <w:rFonts w:eastAsia="Times New Roman"/>
          <w:spacing w:val="-2"/>
        </w:rPr>
        <w:t>2015</w:t>
      </w:r>
      <w:r w:rsidR="00893C4A"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2"/>
        </w:rPr>
        <w:t xml:space="preserve">yılı varidat bütçesini 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7"/>
        </w:rPr>
        <w:t>lira</w:t>
      </w:r>
    </w:p>
    <w:p w:rsidR="00C11615" w:rsidRDefault="00B76819">
      <w:pPr>
        <w:shd w:val="clear" w:color="auto" w:fill="FFFFFF"/>
        <w:tabs>
          <w:tab w:val="left" w:leader="dot" w:pos="7632"/>
        </w:tabs>
        <w:spacing w:line="326" w:lineRule="exact"/>
        <w:ind w:left="154"/>
      </w:pPr>
      <w:r>
        <w:rPr>
          <w:spacing w:val="-4"/>
        </w:rPr>
        <w:t>ve masraf tahsilat</w:t>
      </w:r>
      <w:r>
        <w:rPr>
          <w:rFonts w:eastAsia="Times New Roman"/>
          <w:spacing w:val="-4"/>
        </w:rPr>
        <w:t xml:space="preserve">ını da </w:t>
      </w:r>
      <w:r>
        <w:rPr>
          <w:rFonts w:eastAsia="Times New Roman"/>
        </w:rPr>
        <w:tab/>
      </w:r>
      <w:r>
        <w:rPr>
          <w:rFonts w:eastAsia="Times New Roman"/>
          <w:spacing w:val="-5"/>
        </w:rPr>
        <w:t>lira olarak kabul etmi</w:t>
      </w:r>
      <w:r w:rsidR="00855901">
        <w:rPr>
          <w:rFonts w:eastAsia="Times New Roman"/>
          <w:spacing w:val="-5"/>
        </w:rPr>
        <w:t>ş ve tasdik olunmak üzere Muraka</w:t>
      </w:r>
      <w:r>
        <w:rPr>
          <w:rFonts w:eastAsia="Times New Roman"/>
          <w:spacing w:val="-5"/>
        </w:rPr>
        <w:t>be heyetine</w:t>
      </w:r>
    </w:p>
    <w:p w:rsidR="00C11615" w:rsidRDefault="00B76819">
      <w:pPr>
        <w:shd w:val="clear" w:color="auto" w:fill="FFFFFF"/>
        <w:tabs>
          <w:tab w:val="left" w:pos="5006"/>
          <w:tab w:val="left" w:pos="5544"/>
        </w:tabs>
        <w:spacing w:after="72" w:line="326" w:lineRule="exact"/>
        <w:ind w:left="158"/>
      </w:pPr>
      <w:r>
        <w:rPr>
          <w:spacing w:val="-5"/>
        </w:rPr>
        <w:t>sunulmas</w:t>
      </w:r>
      <w:r>
        <w:rPr>
          <w:rFonts w:eastAsia="Times New Roman"/>
          <w:spacing w:val="-5"/>
        </w:rPr>
        <w:t>ına karar vermiştir.</w:t>
      </w:r>
      <w:r>
        <w:rPr>
          <w:rFonts w:ascii="Arial" w:eastAsia="Times New Roman" w:cs="Arial"/>
        </w:rPr>
        <w:tab/>
      </w:r>
      <w:r>
        <w:rPr>
          <w:rFonts w:eastAsia="Times New Roman"/>
        </w:rPr>
        <w:t>/</w:t>
      </w:r>
      <w:r>
        <w:rPr>
          <w:rFonts w:ascii="Arial" w:eastAsia="Times New Roman" w:cs="Arial"/>
        </w:rPr>
        <w:tab/>
      </w:r>
      <w:r w:rsidR="00855901">
        <w:rPr>
          <w:rFonts w:eastAsia="Times New Roman"/>
        </w:rPr>
        <w:t>/2015</w:t>
      </w:r>
    </w:p>
    <w:p w:rsidR="00C11615" w:rsidRDefault="00C11615">
      <w:pPr>
        <w:shd w:val="clear" w:color="auto" w:fill="FFFFFF"/>
        <w:tabs>
          <w:tab w:val="left" w:pos="5006"/>
          <w:tab w:val="left" w:pos="5544"/>
        </w:tabs>
        <w:spacing w:after="72" w:line="326" w:lineRule="exact"/>
        <w:ind w:left="158"/>
        <w:sectPr w:rsidR="00C11615">
          <w:type w:val="continuous"/>
          <w:pgSz w:w="16834" w:h="11909" w:orient="landscape"/>
          <w:pgMar w:top="1368" w:right="2391" w:bottom="360" w:left="1440" w:header="708" w:footer="708" w:gutter="0"/>
          <w:cols w:space="60"/>
          <w:noEndnote/>
        </w:sectPr>
      </w:pPr>
    </w:p>
    <w:p w:rsidR="00C11615" w:rsidRDefault="00B76819">
      <w:pPr>
        <w:shd w:val="clear" w:color="auto" w:fill="FFFFFF"/>
        <w:spacing w:line="221" w:lineRule="exact"/>
        <w:ind w:left="787" w:hanging="787"/>
      </w:pPr>
      <w:r>
        <w:rPr>
          <w:spacing w:val="-5"/>
        </w:rPr>
        <w:lastRenderedPageBreak/>
        <w:t xml:space="preserve">Koruma ve </w:t>
      </w:r>
      <w:r>
        <w:rPr>
          <w:rFonts w:eastAsia="Times New Roman"/>
          <w:spacing w:val="-5"/>
        </w:rPr>
        <w:t xml:space="preserve">İhtiyar Meclisi </w:t>
      </w:r>
      <w:r>
        <w:rPr>
          <w:rFonts w:eastAsia="Times New Roman"/>
        </w:rPr>
        <w:t>REİSİ</w:t>
      </w:r>
    </w:p>
    <w:p w:rsidR="00C11615" w:rsidRDefault="00B76819">
      <w:pPr>
        <w:shd w:val="clear" w:color="auto" w:fill="FFFFFF"/>
        <w:spacing w:before="202"/>
      </w:pPr>
      <w:r>
        <w:br w:type="column"/>
      </w:r>
      <w:r>
        <w:lastRenderedPageBreak/>
        <w:t>Aza</w:t>
      </w:r>
    </w:p>
    <w:p w:rsidR="00C11615" w:rsidRDefault="00B76819">
      <w:pPr>
        <w:shd w:val="clear" w:color="auto" w:fill="FFFFFF"/>
        <w:spacing w:before="206"/>
      </w:pPr>
      <w:r>
        <w:br w:type="column"/>
      </w:r>
      <w:r>
        <w:lastRenderedPageBreak/>
        <w:t>Aza</w:t>
      </w:r>
    </w:p>
    <w:p w:rsidR="00C11615" w:rsidRDefault="00B76819">
      <w:pPr>
        <w:shd w:val="clear" w:color="auto" w:fill="FFFFFF"/>
        <w:spacing w:before="211"/>
      </w:pPr>
      <w:r>
        <w:br w:type="column"/>
      </w:r>
      <w:r>
        <w:lastRenderedPageBreak/>
        <w:t>Aza</w:t>
      </w:r>
    </w:p>
    <w:p w:rsidR="00C11615" w:rsidRDefault="00B76819">
      <w:pPr>
        <w:shd w:val="clear" w:color="auto" w:fill="FFFFFF"/>
        <w:spacing w:before="221"/>
      </w:pPr>
      <w:r>
        <w:br w:type="column"/>
      </w:r>
      <w:r>
        <w:lastRenderedPageBreak/>
        <w:t>Aza</w:t>
      </w:r>
    </w:p>
    <w:p w:rsidR="00C11615" w:rsidRDefault="00C11615">
      <w:pPr>
        <w:shd w:val="clear" w:color="auto" w:fill="FFFFFF"/>
        <w:spacing w:before="221"/>
        <w:sectPr w:rsidR="00C11615">
          <w:type w:val="continuous"/>
          <w:pgSz w:w="16834" w:h="11909" w:orient="landscape"/>
          <w:pgMar w:top="1368" w:right="3437" w:bottom="360" w:left="2189" w:header="708" w:footer="708" w:gutter="0"/>
          <w:cols w:num="5" w:space="708" w:equalWidth="0">
            <w:col w:w="2016" w:space="1982"/>
            <w:col w:w="720" w:space="1315"/>
            <w:col w:w="720" w:space="1488"/>
            <w:col w:w="720" w:space="1526"/>
            <w:col w:w="720"/>
          </w:cols>
          <w:noEndnote/>
        </w:sectPr>
      </w:pPr>
    </w:p>
    <w:p w:rsidR="00C11615" w:rsidRDefault="00855901">
      <w:pPr>
        <w:shd w:val="clear" w:color="auto" w:fill="FFFFFF"/>
        <w:spacing w:before="773"/>
        <w:ind w:left="8702"/>
      </w:pPr>
      <w:r>
        <w:rPr>
          <w:rFonts w:eastAsia="Times New Roman"/>
          <w:spacing w:val="-5"/>
        </w:rPr>
        <w:lastRenderedPageBreak/>
        <w:t>İşbu bütçe koruma muraka</w:t>
      </w:r>
      <w:r w:rsidR="00B76819">
        <w:rPr>
          <w:rFonts w:eastAsia="Times New Roman"/>
          <w:spacing w:val="-5"/>
        </w:rPr>
        <w:t>be heyetince kabul edilmiştir.</w:t>
      </w:r>
    </w:p>
    <w:p w:rsidR="00893C4A" w:rsidRDefault="00855901">
      <w:pPr>
        <w:shd w:val="clear" w:color="auto" w:fill="FFFFFF"/>
        <w:spacing w:before="226" w:line="202" w:lineRule="exact"/>
        <w:ind w:left="10224" w:right="1526"/>
        <w:jc w:val="center"/>
      </w:pPr>
      <w:r>
        <w:t>/       /2015</w:t>
      </w:r>
    </w:p>
    <w:p w:rsidR="00B76819" w:rsidRDefault="00B76819" w:rsidP="00893C4A">
      <w:pPr>
        <w:shd w:val="clear" w:color="auto" w:fill="FFFFFF"/>
        <w:spacing w:before="226" w:line="202" w:lineRule="exact"/>
        <w:ind w:left="9504" w:right="1526" w:firstLine="576"/>
        <w:jc w:val="center"/>
      </w:pPr>
      <w:bookmarkStart w:id="0" w:name="_GoBack"/>
      <w:bookmarkEnd w:id="0"/>
      <w:r>
        <w:rPr>
          <w:spacing w:val="-6"/>
        </w:rPr>
        <w:t xml:space="preserve">Vali </w:t>
      </w:r>
      <w:r w:rsidR="00893C4A">
        <w:rPr>
          <w:spacing w:val="-6"/>
        </w:rPr>
        <w:t>/</w:t>
      </w:r>
      <w:r>
        <w:rPr>
          <w:spacing w:val="-6"/>
        </w:rPr>
        <w:t>Kaymakam</w:t>
      </w:r>
    </w:p>
    <w:sectPr w:rsidR="00B76819">
      <w:type w:val="continuous"/>
      <w:pgSz w:w="16834" w:h="11909" w:orient="landscape"/>
      <w:pgMar w:top="1368" w:right="2391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819"/>
    <w:rsid w:val="00855901"/>
    <w:rsid w:val="00893C4A"/>
    <w:rsid w:val="00B76819"/>
    <w:rsid w:val="00C1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2016-01-29T15:01:57+00:00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CE6E2-CB8D-474F-94FA-79A21FA04BC0}"/>
</file>

<file path=customXml/itemProps2.xml><?xml version="1.0" encoding="utf-8"?>
<ds:datastoreItem xmlns:ds="http://schemas.openxmlformats.org/officeDocument/2006/customXml" ds:itemID="{A442BCD2-1859-4B24-B6BA-507D50F2581A}"/>
</file>

<file path=customXml/itemProps3.xml><?xml version="1.0" encoding="utf-8"?>
<ds:datastoreItem xmlns:ds="http://schemas.openxmlformats.org/officeDocument/2006/customXml" ds:itemID="{C650FF05-99D8-4895-A52F-DCB5C5503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msi01</cp:lastModifiedBy>
  <cp:revision>3</cp:revision>
  <dcterms:created xsi:type="dcterms:W3CDTF">2015-01-26T07:16:00Z</dcterms:created>
  <dcterms:modified xsi:type="dcterms:W3CDTF">2015-01-26T09:13:00Z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